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5" w:type="dxa"/>
        <w:tblInd w:w="-176" w:type="dxa"/>
        <w:tblLook w:val="04A0" w:firstRow="1" w:lastRow="0" w:firstColumn="1" w:lastColumn="0" w:noHBand="0" w:noVBand="1"/>
      </w:tblPr>
      <w:tblGrid>
        <w:gridCol w:w="5010"/>
        <w:gridCol w:w="5615"/>
      </w:tblGrid>
      <w:tr w:rsidR="003936A0" w:rsidTr="00CF238F">
        <w:trPr>
          <w:trHeight w:val="1515"/>
        </w:trPr>
        <w:tc>
          <w:tcPr>
            <w:tcW w:w="5010" w:type="dxa"/>
            <w:hideMark/>
          </w:tcPr>
          <w:p w:rsidR="003936A0" w:rsidRPr="00463946" w:rsidRDefault="003936A0" w:rsidP="00CF238F">
            <w:pPr>
              <w:spacing w:after="0" w:line="240" w:lineRule="auto"/>
              <w:ind w:left="-108" w:right="-108"/>
              <w:jc w:val="center"/>
              <w:rPr>
                <w:rFonts w:eastAsia="Times New Roman"/>
                <w:sz w:val="24"/>
                <w:szCs w:val="26"/>
                <w:lang w:val="nl-NL" w:eastAsia="zh-CN"/>
              </w:rPr>
            </w:pPr>
            <w:r w:rsidRPr="00463946">
              <w:rPr>
                <w:rFonts w:eastAsia="Times New Roman"/>
                <w:sz w:val="24"/>
                <w:szCs w:val="26"/>
                <w:lang w:val="nl-NL" w:eastAsia="zh-CN"/>
              </w:rPr>
              <w:t>ĐẠI HỌC THÁI NGUYÊN</w:t>
            </w:r>
          </w:p>
          <w:p w:rsidR="003936A0" w:rsidRDefault="003936A0" w:rsidP="00CF238F">
            <w:pPr>
              <w:spacing w:after="0" w:line="240" w:lineRule="auto"/>
              <w:ind w:left="-108" w:right="-108"/>
              <w:jc w:val="center"/>
              <w:rPr>
                <w:rFonts w:eastAsia="Times New Roman"/>
                <w:b/>
                <w:sz w:val="26"/>
                <w:szCs w:val="26"/>
                <w:lang w:val="nl-NL" w:eastAsia="zh-CN"/>
              </w:rPr>
            </w:pPr>
            <w:r>
              <w:rPr>
                <w:rFonts w:eastAsia="Times New Roman"/>
                <w:b/>
                <w:sz w:val="26"/>
                <w:szCs w:val="26"/>
                <w:lang w:val="nl-NL" w:eastAsia="zh-CN"/>
              </w:rPr>
              <w:t>TRƯỜNG ĐẠI HỌC KINH TẾ VÀ QTKD</w:t>
            </w:r>
          </w:p>
          <w:p w:rsidR="003936A0" w:rsidRDefault="003936A0" w:rsidP="00E86A0C">
            <w:pPr>
              <w:spacing w:before="100" w:beforeAutospacing="1" w:after="0" w:line="240" w:lineRule="auto"/>
              <w:ind w:left="-108" w:right="-108"/>
              <w:jc w:val="center"/>
              <w:rPr>
                <w:rFonts w:eastAsia="Times New Roman" w:cs="Times New Roman"/>
                <w:szCs w:val="28"/>
                <w:lang w:val="nl-NL" w:eastAsia="zh-CN"/>
              </w:rPr>
            </w:pPr>
            <w:r>
              <w:rPr>
                <w:rFonts w:ascii="Calibri" w:eastAsia="Calibri" w:hAnsi="Calibri"/>
                <w:noProof/>
                <w:sz w:val="22"/>
              </w:rPr>
              <mc:AlternateContent>
                <mc:Choice Requires="wps">
                  <w:drawing>
                    <wp:anchor distT="0" distB="0" distL="114300" distR="114300" simplePos="0" relativeHeight="251659264" behindDoc="0" locked="0" layoutInCell="1" allowOverlap="1" wp14:anchorId="66A046AE" wp14:editId="2DC46ED5">
                      <wp:simplePos x="0" y="0"/>
                      <wp:positionH relativeFrom="column">
                        <wp:posOffset>800158</wp:posOffset>
                      </wp:positionH>
                      <wp:positionV relativeFrom="paragraph">
                        <wp:posOffset>2540</wp:posOffset>
                      </wp:positionV>
                      <wp:extent cx="144970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3pt;margin-top:.2pt;width:1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9I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"/>
                  </w:pict>
                </mc:Fallback>
              </mc:AlternateContent>
            </w:r>
            <w:r>
              <w:rPr>
                <w:rFonts w:eastAsia="Times New Roman"/>
                <w:sz w:val="26"/>
                <w:szCs w:val="26"/>
                <w:lang w:val="nl-NL" w:eastAsia="zh-CN"/>
              </w:rPr>
              <w:t xml:space="preserve">Số: </w:t>
            </w:r>
            <w:r w:rsidR="00E86A0C">
              <w:rPr>
                <w:rFonts w:eastAsia="Times New Roman"/>
                <w:sz w:val="26"/>
                <w:szCs w:val="26"/>
                <w:lang w:val="nl-NL" w:eastAsia="zh-CN"/>
              </w:rPr>
              <w:t>1235</w:t>
            </w:r>
            <w:r>
              <w:rPr>
                <w:rFonts w:eastAsia="Times New Roman"/>
                <w:sz w:val="26"/>
                <w:szCs w:val="26"/>
                <w:lang w:val="nl-NL" w:eastAsia="zh-CN"/>
              </w:rPr>
              <w:t>/BC-ĐHKT&amp;QTKD-TTPC</w:t>
            </w:r>
          </w:p>
        </w:tc>
        <w:tc>
          <w:tcPr>
            <w:tcW w:w="5615" w:type="dxa"/>
            <w:hideMark/>
          </w:tcPr>
          <w:p w:rsidR="003936A0" w:rsidRDefault="003936A0" w:rsidP="00CF238F">
            <w:pPr>
              <w:spacing w:after="0" w:line="240" w:lineRule="auto"/>
              <w:jc w:val="center"/>
              <w:rPr>
                <w:rFonts w:eastAsia="Times New Roman"/>
                <w:b/>
                <w:sz w:val="24"/>
                <w:szCs w:val="24"/>
                <w:lang w:val="nl-NL" w:eastAsia="zh-CN"/>
              </w:rPr>
            </w:pPr>
            <w:r>
              <w:rPr>
                <w:rFonts w:eastAsia="Times New Roman"/>
                <w:b/>
                <w:sz w:val="24"/>
                <w:szCs w:val="24"/>
                <w:lang w:val="nl-NL" w:eastAsia="zh-CN"/>
              </w:rPr>
              <w:t>CỘNG HÒA XÃ HỘI CHỦ NGHĨA VIỆT NAM</w:t>
            </w:r>
          </w:p>
          <w:p w:rsidR="003936A0" w:rsidRDefault="003936A0" w:rsidP="00CF238F">
            <w:pPr>
              <w:spacing w:after="0" w:line="240" w:lineRule="auto"/>
              <w:jc w:val="center"/>
              <w:rPr>
                <w:rFonts w:eastAsia="Times New Roman"/>
                <w:b/>
                <w:sz w:val="26"/>
                <w:szCs w:val="26"/>
                <w:lang w:val="nl-NL" w:eastAsia="zh-CN"/>
              </w:rPr>
            </w:pPr>
            <w:r>
              <w:rPr>
                <w:rFonts w:eastAsia="Times New Roman"/>
                <w:b/>
                <w:sz w:val="26"/>
                <w:szCs w:val="26"/>
                <w:lang w:val="nl-NL" w:eastAsia="zh-CN"/>
              </w:rPr>
              <w:t>Độc lập - Tự do - Hạnh phúc</w:t>
            </w:r>
          </w:p>
          <w:p w:rsidR="003936A0" w:rsidRDefault="003936A0" w:rsidP="00E86A0C">
            <w:pPr>
              <w:spacing w:beforeAutospacing="1" w:after="0" w:line="240" w:lineRule="auto"/>
              <w:jc w:val="center"/>
              <w:rPr>
                <w:rFonts w:eastAsia="Times New Roman" w:cs="Times New Roman"/>
                <w:i/>
                <w:sz w:val="26"/>
                <w:szCs w:val="26"/>
                <w:lang w:val="nl-NL" w:eastAsia="zh-CN"/>
              </w:rPr>
            </w:pPr>
            <w:r>
              <w:rPr>
                <w:rFonts w:ascii="Calibri" w:eastAsia="Calibri" w:hAnsi="Calibri"/>
                <w:noProof/>
                <w:sz w:val="22"/>
              </w:rPr>
              <mc:AlternateContent>
                <mc:Choice Requires="wps">
                  <w:drawing>
                    <wp:anchor distT="0" distB="0" distL="114300" distR="114300" simplePos="0" relativeHeight="251660288" behindDoc="0" locked="0" layoutInCell="1" allowOverlap="1" wp14:anchorId="63DCB140" wp14:editId="2488D638">
                      <wp:simplePos x="0" y="0"/>
                      <wp:positionH relativeFrom="column">
                        <wp:posOffset>750515</wp:posOffset>
                      </wp:positionH>
                      <wp:positionV relativeFrom="paragraph">
                        <wp:posOffset>2540</wp:posOffset>
                      </wp:positionV>
                      <wp:extent cx="193167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pt;margin-top:.2pt;width:15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Qy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zZ7zCZP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"/>
                  </w:pict>
                </mc:Fallback>
              </mc:AlternateContent>
            </w:r>
            <w:r>
              <w:rPr>
                <w:rFonts w:eastAsia="Times New Roman"/>
                <w:i/>
                <w:sz w:val="26"/>
                <w:szCs w:val="26"/>
                <w:lang w:val="nl-NL" w:eastAsia="zh-CN"/>
              </w:rPr>
              <w:t xml:space="preserve">Thái Nguyên, ngày </w:t>
            </w:r>
            <w:r w:rsidR="00E86A0C">
              <w:rPr>
                <w:rFonts w:eastAsia="Times New Roman"/>
                <w:i/>
                <w:sz w:val="26"/>
                <w:szCs w:val="26"/>
                <w:lang w:val="nl-NL" w:eastAsia="zh-CN"/>
              </w:rPr>
              <w:t>18</w:t>
            </w:r>
            <w:bookmarkStart w:id="0" w:name="_GoBack"/>
            <w:bookmarkEnd w:id="0"/>
            <w:r>
              <w:rPr>
                <w:rFonts w:eastAsia="Times New Roman"/>
                <w:i/>
                <w:sz w:val="26"/>
                <w:szCs w:val="26"/>
                <w:lang w:val="nl-NL" w:eastAsia="zh-CN"/>
              </w:rPr>
              <w:t xml:space="preserve"> tháng 12 năm 2020</w:t>
            </w:r>
          </w:p>
        </w:tc>
      </w:tr>
    </w:tbl>
    <w:p w:rsidR="003936A0" w:rsidRDefault="003936A0" w:rsidP="003936A0">
      <w:pPr>
        <w:pStyle w:val="NormalWeb"/>
        <w:shd w:val="clear" w:color="auto" w:fill="FFFFFF"/>
        <w:spacing w:before="0" w:beforeAutospacing="0" w:after="0" w:afterAutospacing="0"/>
        <w:jc w:val="center"/>
        <w:rPr>
          <w:rStyle w:val="Strong"/>
          <w:sz w:val="26"/>
          <w:szCs w:val="26"/>
          <w:bdr w:val="none" w:sz="0" w:space="0" w:color="auto" w:frame="1"/>
        </w:rPr>
      </w:pPr>
    </w:p>
    <w:p w:rsidR="003936A0" w:rsidRDefault="003936A0" w:rsidP="003936A0">
      <w:pPr>
        <w:pStyle w:val="NormalWeb"/>
        <w:shd w:val="clear" w:color="auto" w:fill="FFFFFF"/>
        <w:spacing w:before="0" w:beforeAutospacing="0" w:after="0" w:afterAutospacing="0"/>
        <w:jc w:val="center"/>
        <w:rPr>
          <w:rStyle w:val="Strong"/>
          <w:sz w:val="26"/>
          <w:szCs w:val="26"/>
          <w:bdr w:val="none" w:sz="0" w:space="0" w:color="auto" w:frame="1"/>
        </w:rPr>
      </w:pPr>
      <w:r w:rsidRPr="00D2735B">
        <w:rPr>
          <w:rStyle w:val="Strong"/>
          <w:sz w:val="26"/>
          <w:szCs w:val="26"/>
          <w:bdr w:val="none" w:sz="0" w:space="0" w:color="auto" w:frame="1"/>
        </w:rPr>
        <w:t xml:space="preserve">BÁO CÁO </w:t>
      </w:r>
      <w:r>
        <w:rPr>
          <w:rStyle w:val="Strong"/>
          <w:sz w:val="26"/>
          <w:szCs w:val="26"/>
          <w:bdr w:val="none" w:sz="0" w:space="0" w:color="auto" w:frame="1"/>
        </w:rPr>
        <w:t xml:space="preserve">TỔNG KẾT VIỆC THỰC HIỆN KẾ HOẠCH </w:t>
      </w:r>
      <w:r w:rsidRPr="00D2735B">
        <w:rPr>
          <w:rStyle w:val="Strong"/>
          <w:sz w:val="26"/>
          <w:szCs w:val="26"/>
          <w:bdr w:val="none" w:sz="0" w:space="0" w:color="auto" w:frame="1"/>
        </w:rPr>
        <w:t>CÔNG TÁC PHỔ BIẾN</w:t>
      </w:r>
      <w:r w:rsidR="00DA67AC">
        <w:rPr>
          <w:rStyle w:val="Strong"/>
          <w:sz w:val="26"/>
          <w:szCs w:val="26"/>
          <w:bdr w:val="none" w:sz="0" w:space="0" w:color="auto" w:frame="1"/>
        </w:rPr>
        <w:t>,</w:t>
      </w:r>
      <w:r w:rsidRPr="00D2735B">
        <w:rPr>
          <w:rStyle w:val="Strong"/>
          <w:sz w:val="26"/>
          <w:szCs w:val="26"/>
          <w:bdr w:val="none" w:sz="0" w:space="0" w:color="auto" w:frame="1"/>
        </w:rPr>
        <w:t xml:space="preserve"> GIÁO DỤC PHÁP LUẬT</w:t>
      </w:r>
      <w:r>
        <w:rPr>
          <w:rStyle w:val="Strong"/>
          <w:sz w:val="26"/>
          <w:szCs w:val="26"/>
          <w:bdr w:val="none" w:sz="0" w:space="0" w:color="auto" w:frame="1"/>
        </w:rPr>
        <w:t xml:space="preserve"> NĂM 2020</w:t>
      </w:r>
    </w:p>
    <w:p w:rsidR="003936A0" w:rsidRPr="00D2735B" w:rsidRDefault="003936A0" w:rsidP="00CD76F9">
      <w:pPr>
        <w:pStyle w:val="NormalWeb"/>
        <w:shd w:val="clear" w:color="auto" w:fill="FFFFFF"/>
        <w:spacing w:before="0" w:beforeAutospacing="0" w:after="0" w:afterAutospacing="0" w:line="276" w:lineRule="auto"/>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57FE4EEC" wp14:editId="5226985D">
                <wp:simplePos x="0" y="0"/>
                <wp:positionH relativeFrom="column">
                  <wp:posOffset>2304588</wp:posOffset>
                </wp:positionH>
                <wp:positionV relativeFrom="paragraph">
                  <wp:posOffset>20435</wp:posOffset>
                </wp:positionV>
                <wp:extent cx="1773382"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773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5pt,1.6pt" to="32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" strokecolor="#4579b8 [3044]"/>
            </w:pict>
          </mc:Fallback>
        </mc:AlternateContent>
      </w:r>
    </w:p>
    <w:p w:rsidR="003936A0"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 xml:space="preserve">Căn cứ Kế hoạch số </w:t>
      </w:r>
      <w:r w:rsidR="00DA67AC">
        <w:rPr>
          <w:sz w:val="26"/>
          <w:szCs w:val="26"/>
        </w:rPr>
        <w:t>67</w:t>
      </w:r>
      <w:r>
        <w:rPr>
          <w:sz w:val="26"/>
          <w:szCs w:val="26"/>
        </w:rPr>
        <w:t>/KH-ĐHKT&amp;QTKD-TTPC</w:t>
      </w:r>
      <w:r w:rsidR="00DA67AC">
        <w:rPr>
          <w:sz w:val="26"/>
          <w:szCs w:val="26"/>
        </w:rPr>
        <w:t xml:space="preserve"> ngày 31 tháng </w:t>
      </w:r>
      <w:r w:rsidR="005F728A">
        <w:rPr>
          <w:sz w:val="26"/>
          <w:szCs w:val="26"/>
        </w:rPr>
        <w:t>0</w:t>
      </w:r>
      <w:r w:rsidR="00DA67AC">
        <w:rPr>
          <w:sz w:val="26"/>
          <w:szCs w:val="26"/>
        </w:rPr>
        <w:t>1 năm 2020</w:t>
      </w:r>
      <w:r w:rsidRPr="00D2735B">
        <w:rPr>
          <w:sz w:val="26"/>
          <w:szCs w:val="26"/>
        </w:rPr>
        <w:t xml:space="preserve"> của </w:t>
      </w:r>
      <w:r w:rsidR="00DA67AC">
        <w:rPr>
          <w:sz w:val="26"/>
          <w:szCs w:val="26"/>
        </w:rPr>
        <w:t xml:space="preserve">Hiệu trưởng </w:t>
      </w:r>
      <w:r>
        <w:rPr>
          <w:sz w:val="26"/>
          <w:szCs w:val="26"/>
        </w:rPr>
        <w:t>Trường Đại học Kinh tế và Quản trị Kinh doanh</w:t>
      </w:r>
      <w:r w:rsidRPr="00D2735B">
        <w:rPr>
          <w:sz w:val="26"/>
          <w:szCs w:val="26"/>
        </w:rPr>
        <w:t xml:space="preserve"> về </w:t>
      </w:r>
      <w:r>
        <w:rPr>
          <w:sz w:val="26"/>
          <w:szCs w:val="26"/>
        </w:rPr>
        <w:t>triển khai công tác</w:t>
      </w:r>
      <w:r w:rsidRPr="00D2735B">
        <w:rPr>
          <w:sz w:val="26"/>
          <w:szCs w:val="26"/>
        </w:rPr>
        <w:t xml:space="preserve"> phổ biến, giáo dục pháp luật </w:t>
      </w:r>
      <w:r w:rsidR="00A82DE1">
        <w:rPr>
          <w:sz w:val="26"/>
          <w:szCs w:val="26"/>
        </w:rPr>
        <w:t>năm 2020</w:t>
      </w:r>
      <w:r>
        <w:rPr>
          <w:sz w:val="26"/>
          <w:szCs w:val="26"/>
        </w:rPr>
        <w:t>;</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Pr>
          <w:sz w:val="26"/>
          <w:szCs w:val="26"/>
        </w:rPr>
        <w:t>Trường Đại học Kinh tế và Quản trị kinh doanh báo cáo kết quả thực hiện công tác phổ biến, giáo dục pháp luật năm 20</w:t>
      </w:r>
      <w:r w:rsidR="00A82DE1">
        <w:rPr>
          <w:sz w:val="26"/>
          <w:szCs w:val="26"/>
        </w:rPr>
        <w:t>20</w:t>
      </w:r>
      <w:r>
        <w:rPr>
          <w:sz w:val="26"/>
          <w:szCs w:val="26"/>
        </w:rPr>
        <w:t xml:space="preserve"> như sau:</w:t>
      </w:r>
    </w:p>
    <w:p w:rsidR="003936A0" w:rsidRPr="00E45E73" w:rsidRDefault="003936A0" w:rsidP="00CE1942">
      <w:pPr>
        <w:pStyle w:val="NormalWeb"/>
        <w:shd w:val="clear" w:color="auto" w:fill="FFFFFF"/>
        <w:spacing w:before="0" w:beforeAutospacing="0" w:after="0" w:afterAutospacing="0" w:line="312" w:lineRule="auto"/>
        <w:ind w:firstLine="720"/>
        <w:jc w:val="both"/>
        <w:rPr>
          <w:b/>
          <w:sz w:val="26"/>
          <w:szCs w:val="26"/>
        </w:rPr>
      </w:pPr>
      <w:r w:rsidRPr="00E45E73">
        <w:rPr>
          <w:b/>
          <w:sz w:val="26"/>
          <w:szCs w:val="26"/>
        </w:rPr>
        <w:t>I. KẾT QUẢ THỰC HIỆN</w:t>
      </w:r>
    </w:p>
    <w:p w:rsidR="003936A0" w:rsidRPr="00E45E73" w:rsidRDefault="003936A0" w:rsidP="00CE1942">
      <w:pPr>
        <w:pStyle w:val="NormalWeb"/>
        <w:shd w:val="clear" w:color="auto" w:fill="FFFFFF"/>
        <w:spacing w:before="0" w:beforeAutospacing="0" w:after="0" w:afterAutospacing="0" w:line="312" w:lineRule="auto"/>
        <w:ind w:firstLine="720"/>
        <w:jc w:val="both"/>
        <w:rPr>
          <w:b/>
          <w:sz w:val="26"/>
          <w:szCs w:val="26"/>
        </w:rPr>
      </w:pPr>
      <w:r w:rsidRPr="00E45E73">
        <w:rPr>
          <w:b/>
          <w:sz w:val="26"/>
          <w:szCs w:val="26"/>
        </w:rPr>
        <w:t xml:space="preserve">1. Công tác tuyên truyền </w:t>
      </w:r>
    </w:p>
    <w:p w:rsidR="003936A0" w:rsidRPr="002A608D" w:rsidRDefault="003936A0" w:rsidP="00CE1942">
      <w:pPr>
        <w:pStyle w:val="NormalWeb"/>
        <w:shd w:val="clear" w:color="auto" w:fill="FFFFFF"/>
        <w:spacing w:before="0" w:beforeAutospacing="0" w:after="0" w:afterAutospacing="0" w:line="312" w:lineRule="auto"/>
        <w:ind w:firstLine="720"/>
        <w:jc w:val="both"/>
        <w:rPr>
          <w:b/>
          <w:i/>
          <w:sz w:val="26"/>
          <w:szCs w:val="26"/>
        </w:rPr>
      </w:pPr>
      <w:r w:rsidRPr="002A608D">
        <w:rPr>
          <w:b/>
          <w:i/>
          <w:sz w:val="26"/>
          <w:szCs w:val="26"/>
        </w:rPr>
        <w:t>1.1. Tuyên truyền pháp luật về giao thông đường bộ</w:t>
      </w:r>
    </w:p>
    <w:p w:rsidR="003936A0" w:rsidRPr="009D2905" w:rsidRDefault="003936A0" w:rsidP="00CE1942">
      <w:pPr>
        <w:pStyle w:val="NormalWeb"/>
        <w:shd w:val="clear" w:color="auto" w:fill="FFFFFF"/>
        <w:spacing w:before="0" w:beforeAutospacing="0" w:after="0" w:afterAutospacing="0" w:line="312" w:lineRule="auto"/>
        <w:ind w:firstLine="720"/>
        <w:jc w:val="both"/>
        <w:rPr>
          <w:bCs/>
          <w:i/>
          <w:iCs/>
          <w:sz w:val="26"/>
          <w:szCs w:val="26"/>
          <w:shd w:val="clear" w:color="auto" w:fill="FFFFFF"/>
        </w:rPr>
      </w:pPr>
      <w:r w:rsidRPr="009D2905">
        <w:rPr>
          <w:sz w:val="26"/>
          <w:szCs w:val="26"/>
          <w:shd w:val="clear" w:color="auto" w:fill="FFFFFF"/>
        </w:rPr>
        <w:t xml:space="preserve">Trường Đại học Kinh tế và QTKD phối hợp với Phòng Cảnh sát giao thông - Công an Tỉnh Thái Nguyên </w:t>
      </w:r>
      <w:r w:rsidR="00304B0C">
        <w:rPr>
          <w:rStyle w:val="Emphasis"/>
          <w:bCs/>
          <w:sz w:val="26"/>
          <w:szCs w:val="26"/>
          <w:shd w:val="clear" w:color="auto" w:fill="FFFFFF"/>
        </w:rPr>
        <w:t xml:space="preserve">“Tuyên truyền, phổ biến, giáo dục </w:t>
      </w:r>
      <w:r w:rsidRPr="009D2905">
        <w:rPr>
          <w:rStyle w:val="Emphasis"/>
          <w:bCs/>
          <w:sz w:val="26"/>
          <w:szCs w:val="26"/>
          <w:shd w:val="clear" w:color="auto" w:fill="FFFFFF"/>
        </w:rPr>
        <w:t xml:space="preserve">pháp luật về trật tự an toàn giao thông </w:t>
      </w:r>
      <w:r w:rsidR="00304B0C">
        <w:rPr>
          <w:rStyle w:val="Emphasis"/>
          <w:bCs/>
          <w:sz w:val="26"/>
          <w:szCs w:val="26"/>
          <w:shd w:val="clear" w:color="auto" w:fill="FFFFFF"/>
        </w:rPr>
        <w:t>đường bộ, đường sắt, đường thủy nội địa; thực hiện các hành vi văn hóa khi tham gia giao thông, tự giác chấp hành pháp luật về an toàn giao thông”</w:t>
      </w:r>
      <w:r>
        <w:rPr>
          <w:rStyle w:val="Emphasis"/>
          <w:bCs/>
          <w:sz w:val="26"/>
          <w:szCs w:val="26"/>
          <w:shd w:val="clear" w:color="auto" w:fill="FFFFFF"/>
        </w:rPr>
        <w:t xml:space="preserve"> </w:t>
      </w:r>
      <w:r>
        <w:rPr>
          <w:rStyle w:val="Emphasis"/>
          <w:bCs/>
          <w:i w:val="0"/>
          <w:sz w:val="26"/>
          <w:szCs w:val="26"/>
          <w:shd w:val="clear" w:color="auto" w:fill="FFFFFF"/>
        </w:rPr>
        <w:t xml:space="preserve">với sự tham gia của trên </w:t>
      </w:r>
      <w:r w:rsidR="00304B0C">
        <w:rPr>
          <w:rStyle w:val="Emphasis"/>
          <w:bCs/>
          <w:i w:val="0"/>
          <w:sz w:val="26"/>
          <w:szCs w:val="26"/>
          <w:shd w:val="clear" w:color="auto" w:fill="FFFFFF"/>
        </w:rPr>
        <w:t>1000</w:t>
      </w:r>
      <w:r>
        <w:rPr>
          <w:rStyle w:val="Emphasis"/>
          <w:bCs/>
          <w:i w:val="0"/>
          <w:sz w:val="26"/>
          <w:szCs w:val="26"/>
          <w:shd w:val="clear" w:color="auto" w:fill="FFFFFF"/>
        </w:rPr>
        <w:t xml:space="preserve"> sinh viên nhà trường</w:t>
      </w:r>
      <w:r w:rsidR="00CE1942">
        <w:rPr>
          <w:rStyle w:val="Emphasis"/>
          <w:bCs/>
          <w:i w:val="0"/>
          <w:sz w:val="26"/>
          <w:szCs w:val="26"/>
          <w:shd w:val="clear" w:color="auto" w:fill="FFFFFF"/>
        </w:rPr>
        <w:t>, thời gian thực hiện từ 13/10/2020 – 17/10/2020 tại Hội trường 101, 301 GK1</w:t>
      </w:r>
      <w:r w:rsidRPr="009D2905">
        <w:rPr>
          <w:rStyle w:val="Emphasis"/>
          <w:bCs/>
          <w:sz w:val="26"/>
          <w:szCs w:val="26"/>
          <w:shd w:val="clear" w:color="auto" w:fill="FFFFFF"/>
        </w:rPr>
        <w:t xml:space="preserve">. </w:t>
      </w:r>
      <w:r w:rsidRPr="009D2905">
        <w:rPr>
          <w:rStyle w:val="Emphasis"/>
          <w:bCs/>
          <w:i w:val="0"/>
          <w:sz w:val="26"/>
          <w:szCs w:val="26"/>
          <w:shd w:val="clear" w:color="auto" w:fill="FFFFFF"/>
        </w:rPr>
        <w:t>V</w:t>
      </w:r>
      <w:r w:rsidRPr="009D2905">
        <w:rPr>
          <w:sz w:val="26"/>
          <w:szCs w:val="26"/>
          <w:shd w:val="clear" w:color="auto" w:fill="FFFFFF"/>
        </w:rPr>
        <w:t xml:space="preserve">iệc chấp hành nghiêm túc các quy định về trật tự an toàn giao thông trong cán bộ, giảng viên và sinh viên của nhà trường là một nhiệm vụ quan trọng, </w:t>
      </w:r>
      <w:r>
        <w:rPr>
          <w:sz w:val="26"/>
          <w:szCs w:val="26"/>
          <w:shd w:val="clear" w:color="auto" w:fill="FFFFFF"/>
        </w:rPr>
        <w:t xml:space="preserve">nâng cao ý thức </w:t>
      </w:r>
      <w:r w:rsidRPr="009D2905">
        <w:rPr>
          <w:sz w:val="26"/>
          <w:szCs w:val="26"/>
          <w:shd w:val="clear" w:color="auto" w:fill="FFFFFF"/>
        </w:rPr>
        <w:t>văn hóa khi tham gia giao thông</w:t>
      </w:r>
      <w:r>
        <w:rPr>
          <w:sz w:val="26"/>
          <w:szCs w:val="26"/>
          <w:shd w:val="clear" w:color="auto" w:fill="FFFFFF"/>
        </w:rPr>
        <w:t>, thực hiện đúng quy định, đúng pháp luật</w:t>
      </w:r>
      <w:r w:rsidRPr="009D2905">
        <w:rPr>
          <w:sz w:val="26"/>
          <w:szCs w:val="26"/>
          <w:shd w:val="clear" w:color="auto" w:fill="FFFFFF"/>
        </w:rPr>
        <w:t xml:space="preserve">. Đối với các em sinh viên còn ngồi trên ghế nhà trường cần được trang bị những kiến thức về luật giao thông, giáo dục ý thức tự giác nghiêm chỉnh chấp hành những </w:t>
      </w:r>
      <w:r>
        <w:rPr>
          <w:sz w:val="26"/>
          <w:szCs w:val="26"/>
          <w:shd w:val="clear" w:color="auto" w:fill="FFFFFF"/>
        </w:rPr>
        <w:t>quy định về an toàn giao thông, tuy nhiên</w:t>
      </w:r>
      <w:r w:rsidRPr="009D2905">
        <w:rPr>
          <w:sz w:val="26"/>
          <w:szCs w:val="26"/>
          <w:shd w:val="clear" w:color="auto" w:fill="FFFFFF"/>
        </w:rPr>
        <w:t xml:space="preserve"> để những kiến thức đó thực sự có ý nghĩa, tác dụng thực tế với các em và có sức lan toả rộng rãi trong cộng đồng thì việc tuyên truyền giáo dục luật an toàn giao thông là rất quan trọng và cần thiết.</w:t>
      </w:r>
    </w:p>
    <w:p w:rsidR="003936A0" w:rsidRDefault="003936A0" w:rsidP="00CE1942">
      <w:pPr>
        <w:pStyle w:val="NormalWeb"/>
        <w:shd w:val="clear" w:color="auto" w:fill="FFFFFF"/>
        <w:spacing w:before="0" w:beforeAutospacing="0" w:after="0" w:afterAutospacing="0" w:line="312" w:lineRule="auto"/>
        <w:ind w:firstLine="720"/>
        <w:jc w:val="both"/>
        <w:rPr>
          <w:sz w:val="26"/>
          <w:szCs w:val="26"/>
          <w:shd w:val="clear" w:color="auto" w:fill="FFFFFF"/>
        </w:rPr>
      </w:pPr>
      <w:r w:rsidRPr="009D2905">
        <w:rPr>
          <w:sz w:val="26"/>
          <w:szCs w:val="26"/>
          <w:shd w:val="clear" w:color="auto" w:fill="FFFFFF"/>
        </w:rPr>
        <w:t xml:space="preserve">Đây là hoạt động </w:t>
      </w:r>
      <w:r>
        <w:rPr>
          <w:sz w:val="26"/>
          <w:szCs w:val="26"/>
          <w:shd w:val="clear" w:color="auto" w:fill="FFFFFF"/>
        </w:rPr>
        <w:t>thiết thực đối với sinh viên Trường Đại học</w:t>
      </w:r>
      <w:r w:rsidRPr="009D2905">
        <w:rPr>
          <w:sz w:val="26"/>
          <w:szCs w:val="26"/>
          <w:shd w:val="clear" w:color="auto" w:fill="FFFFFF"/>
        </w:rPr>
        <w:t xml:space="preserve"> Kinh tế và QTKD, chương trình góp phần làm cho sinh viên của nhà trường có nhận thức đúng đắn hơn, nghiêm túc </w:t>
      </w:r>
      <w:r>
        <w:rPr>
          <w:sz w:val="26"/>
          <w:szCs w:val="26"/>
          <w:shd w:val="clear" w:color="auto" w:fill="FFFFFF"/>
        </w:rPr>
        <w:t>hơn về việc thực hiện pháp luật,</w:t>
      </w:r>
      <w:r w:rsidRPr="009D2905">
        <w:rPr>
          <w:sz w:val="26"/>
          <w:szCs w:val="26"/>
          <w:shd w:val="clear" w:color="auto" w:fill="FFFFFF"/>
        </w:rPr>
        <w:t xml:space="preserve"> trật tự an toàn giao thông, qua đó hình thành những phẩm chất tốt đẹp về thực hiện văn hóa khi tham gia giao thông</w:t>
      </w:r>
      <w:r>
        <w:rPr>
          <w:sz w:val="26"/>
          <w:szCs w:val="26"/>
          <w:shd w:val="clear" w:color="auto" w:fill="FFFFFF"/>
        </w:rPr>
        <w:t>.</w:t>
      </w:r>
    </w:p>
    <w:p w:rsidR="003936A0" w:rsidRPr="002A608D" w:rsidRDefault="003936A0" w:rsidP="00CE1942">
      <w:pPr>
        <w:pStyle w:val="NormalWeb"/>
        <w:shd w:val="clear" w:color="auto" w:fill="FFFFFF"/>
        <w:spacing w:before="0" w:beforeAutospacing="0" w:after="0" w:afterAutospacing="0" w:line="312" w:lineRule="auto"/>
        <w:ind w:firstLine="720"/>
        <w:jc w:val="both"/>
        <w:rPr>
          <w:b/>
          <w:i/>
          <w:sz w:val="26"/>
          <w:szCs w:val="26"/>
        </w:rPr>
      </w:pPr>
      <w:r w:rsidRPr="002A608D">
        <w:rPr>
          <w:b/>
          <w:i/>
          <w:sz w:val="26"/>
          <w:szCs w:val="26"/>
        </w:rPr>
        <w:t>1.2. Việc xây dựng và triển khai kế hoạch “Ngày pháp luật</w:t>
      </w:r>
      <w:r>
        <w:rPr>
          <w:b/>
          <w:i/>
          <w:sz w:val="26"/>
          <w:szCs w:val="26"/>
        </w:rPr>
        <w:t xml:space="preserve"> Việt Nam</w:t>
      </w:r>
      <w:r w:rsidRPr="002A608D">
        <w:rPr>
          <w:b/>
          <w:i/>
          <w:sz w:val="26"/>
          <w:szCs w:val="26"/>
        </w:rPr>
        <w:t>”</w:t>
      </w:r>
    </w:p>
    <w:p w:rsidR="00652DF7" w:rsidRDefault="003936A0" w:rsidP="00CE1942">
      <w:pPr>
        <w:autoSpaceDE w:val="0"/>
        <w:autoSpaceDN w:val="0"/>
        <w:adjustRightInd w:val="0"/>
        <w:spacing w:after="0" w:line="312" w:lineRule="auto"/>
        <w:ind w:firstLine="720"/>
        <w:jc w:val="both"/>
        <w:rPr>
          <w:sz w:val="26"/>
          <w:szCs w:val="26"/>
          <w:shd w:val="clear" w:color="auto" w:fill="FFFFFF"/>
        </w:rPr>
      </w:pPr>
      <w:proofErr w:type="gramStart"/>
      <w:r w:rsidRPr="00D2735B">
        <w:rPr>
          <w:sz w:val="26"/>
          <w:szCs w:val="26"/>
        </w:rPr>
        <w:t xml:space="preserve">Thực hiện </w:t>
      </w:r>
      <w:r>
        <w:rPr>
          <w:sz w:val="26"/>
          <w:szCs w:val="26"/>
        </w:rPr>
        <w:t>K</w:t>
      </w:r>
      <w:r w:rsidRPr="00D2735B">
        <w:rPr>
          <w:sz w:val="26"/>
          <w:szCs w:val="26"/>
        </w:rPr>
        <w:t xml:space="preserve">ế hoạch số </w:t>
      </w:r>
      <w:r>
        <w:rPr>
          <w:sz w:val="26"/>
          <w:szCs w:val="26"/>
        </w:rPr>
        <w:t>10</w:t>
      </w:r>
      <w:r w:rsidR="00652DF7">
        <w:rPr>
          <w:sz w:val="26"/>
          <w:szCs w:val="26"/>
        </w:rPr>
        <w:t>17</w:t>
      </w:r>
      <w:r>
        <w:rPr>
          <w:sz w:val="26"/>
          <w:szCs w:val="26"/>
        </w:rPr>
        <w:t>/KH-ĐHKT&amp;QTKD-TTPC ngày 2</w:t>
      </w:r>
      <w:r w:rsidR="00652DF7">
        <w:rPr>
          <w:sz w:val="26"/>
          <w:szCs w:val="26"/>
        </w:rPr>
        <w:t>9</w:t>
      </w:r>
      <w:r>
        <w:rPr>
          <w:sz w:val="26"/>
          <w:szCs w:val="26"/>
        </w:rPr>
        <w:t>/10/20</w:t>
      </w:r>
      <w:r w:rsidR="00652DF7">
        <w:rPr>
          <w:sz w:val="26"/>
          <w:szCs w:val="26"/>
        </w:rPr>
        <w:t>20</w:t>
      </w:r>
      <w:r w:rsidRPr="00D2735B">
        <w:rPr>
          <w:sz w:val="26"/>
          <w:szCs w:val="26"/>
        </w:rPr>
        <w:t xml:space="preserve"> </w:t>
      </w:r>
      <w:r>
        <w:rPr>
          <w:sz w:val="26"/>
          <w:szCs w:val="26"/>
        </w:rPr>
        <w:t>về việc tổ chức thực hiện “Ngày Pháp luật Việt Nam năm 20</w:t>
      </w:r>
      <w:r w:rsidR="00652DF7">
        <w:rPr>
          <w:sz w:val="26"/>
          <w:szCs w:val="26"/>
        </w:rPr>
        <w:t>20</w:t>
      </w:r>
      <w:r>
        <w:rPr>
          <w:sz w:val="26"/>
          <w:szCs w:val="26"/>
        </w:rPr>
        <w:t xml:space="preserve">”; </w:t>
      </w:r>
      <w:r w:rsidR="00652DF7">
        <w:rPr>
          <w:sz w:val="26"/>
          <w:szCs w:val="26"/>
          <w:shd w:val="clear" w:color="auto" w:fill="FFFFFF"/>
        </w:rPr>
        <w:t>Kế hoạch số 67/KH-ĐHKT&amp;QTKD-TTPC ngày 31/01/2020 về công tác phổ biến, giáo dục pháp luật năm 2020.</w:t>
      </w:r>
      <w:proofErr w:type="gramEnd"/>
    </w:p>
    <w:p w:rsidR="00FE1D7D" w:rsidRDefault="00FE1D7D" w:rsidP="00CE1942">
      <w:pPr>
        <w:pStyle w:val="NormalWeb"/>
        <w:shd w:val="clear" w:color="auto" w:fill="FFFFFF"/>
        <w:spacing w:before="0" w:beforeAutospacing="0" w:after="0" w:afterAutospacing="0" w:line="312" w:lineRule="auto"/>
        <w:ind w:firstLine="720"/>
        <w:jc w:val="both"/>
        <w:rPr>
          <w:sz w:val="26"/>
        </w:rPr>
        <w:sectPr w:rsidR="00FE1D7D" w:rsidSect="00D2735B">
          <w:headerReference w:type="default" r:id="rId8"/>
          <w:footerReference w:type="default" r:id="rId9"/>
          <w:pgSz w:w="11907" w:h="16840" w:code="9"/>
          <w:pgMar w:top="1134" w:right="851" w:bottom="1134" w:left="1418" w:header="720" w:footer="720" w:gutter="0"/>
          <w:cols w:space="720"/>
          <w:docGrid w:linePitch="360"/>
        </w:sectPr>
      </w:pPr>
    </w:p>
    <w:p w:rsidR="003936A0" w:rsidRDefault="00210E54" w:rsidP="00CE1942">
      <w:pPr>
        <w:pStyle w:val="NormalWeb"/>
        <w:shd w:val="clear" w:color="auto" w:fill="FFFFFF"/>
        <w:spacing w:before="0" w:beforeAutospacing="0" w:after="0" w:afterAutospacing="0" w:line="312" w:lineRule="auto"/>
        <w:ind w:firstLine="720"/>
        <w:jc w:val="both"/>
        <w:rPr>
          <w:sz w:val="26"/>
          <w:szCs w:val="26"/>
        </w:rPr>
      </w:pPr>
      <w:r>
        <w:rPr>
          <w:sz w:val="26"/>
        </w:rPr>
        <w:lastRenderedPageBreak/>
        <w:t xml:space="preserve">Ngày 27 tháng 11 năm 2020, </w:t>
      </w:r>
      <w:r w:rsidR="003936A0">
        <w:rPr>
          <w:sz w:val="26"/>
        </w:rPr>
        <w:t>Nhà trường đã tiến hành tổ chức Hội nghị tuyên truyền phổ biến pháp luật năm 20</w:t>
      </w:r>
      <w:r w:rsidR="00652DF7">
        <w:rPr>
          <w:sz w:val="26"/>
        </w:rPr>
        <w:t>20</w:t>
      </w:r>
      <w:r w:rsidR="003936A0">
        <w:rPr>
          <w:sz w:val="26"/>
        </w:rPr>
        <w:t>; Hội nghị tuyên truyền, phổ biến Luật Phòng, chống tham nhũng 2018</w:t>
      </w:r>
      <w:r w:rsidR="00652DF7">
        <w:rPr>
          <w:sz w:val="26"/>
        </w:rPr>
        <w:t>; Luật sửa đổi, bổ sung một số điều của Luật cán bộ, công chức và Luật viên chức năm 2019; Luật bảo vệ bí mật nhà nước năm 2018; Luật cảnh vệ năm 2017. V</w:t>
      </w:r>
      <w:r w:rsidR="003936A0">
        <w:rPr>
          <w:sz w:val="26"/>
        </w:rPr>
        <w:t xml:space="preserve">ới sự tham gia của gần 400 cán bộ, viên chức và người </w:t>
      </w:r>
      <w:proofErr w:type="gramStart"/>
      <w:r w:rsidR="003936A0">
        <w:rPr>
          <w:sz w:val="26"/>
        </w:rPr>
        <w:t>lao</w:t>
      </w:r>
      <w:proofErr w:type="gramEnd"/>
      <w:r w:rsidR="003936A0">
        <w:rPr>
          <w:sz w:val="26"/>
        </w:rPr>
        <w:t xml:space="preserve"> động. Thông qua các buổi tuyên truyền đã trang bị những kiến thức và nâng cao nhận thức của cán bộ, viên chức, người lao động nhà trường về </w:t>
      </w:r>
      <w:r w:rsidR="00D93342">
        <w:rPr>
          <w:sz w:val="26"/>
        </w:rPr>
        <w:t xml:space="preserve">Luật viên chức; </w:t>
      </w:r>
      <w:r w:rsidR="003936A0">
        <w:rPr>
          <w:sz w:val="26"/>
        </w:rPr>
        <w:t>Luật Phòng, chống tham nhũng</w:t>
      </w:r>
      <w:r w:rsidR="00D93342">
        <w:rPr>
          <w:sz w:val="26"/>
          <w:szCs w:val="26"/>
        </w:rPr>
        <w:t xml:space="preserve">; </w:t>
      </w:r>
      <w:r w:rsidR="00D93342">
        <w:rPr>
          <w:sz w:val="26"/>
        </w:rPr>
        <w:t>Luật bảo vệ bí mật nhà nước năm 2018; Luật cảnh vệ năm 2017.</w:t>
      </w:r>
    </w:p>
    <w:p w:rsidR="003936A0" w:rsidRPr="00C82AF2" w:rsidRDefault="003936A0" w:rsidP="00CE1942">
      <w:pPr>
        <w:pStyle w:val="NormalWeb"/>
        <w:shd w:val="clear" w:color="auto" w:fill="FFFFFF"/>
        <w:spacing w:before="0" w:beforeAutospacing="0" w:after="0" w:afterAutospacing="0" w:line="312" w:lineRule="auto"/>
        <w:ind w:firstLine="720"/>
        <w:jc w:val="both"/>
        <w:rPr>
          <w:b/>
          <w:sz w:val="26"/>
          <w:szCs w:val="26"/>
        </w:rPr>
      </w:pPr>
      <w:r w:rsidRPr="00C82AF2">
        <w:rPr>
          <w:b/>
          <w:sz w:val="26"/>
          <w:szCs w:val="26"/>
        </w:rPr>
        <w:t>2. Phổ biến giáo dục thông qua tủ sách pháp luật</w:t>
      </w:r>
    </w:p>
    <w:p w:rsidR="003936A0"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 xml:space="preserve">Nhà trường có xây dựng tủ sách pháp luật, thường xuyên bổ sung tài liệu, thiết bị phục vụ công tác </w:t>
      </w:r>
      <w:r>
        <w:rPr>
          <w:sz w:val="26"/>
          <w:szCs w:val="26"/>
        </w:rPr>
        <w:t>Phổ biến giáo dục pháp luật (</w:t>
      </w:r>
      <w:r w:rsidRPr="00D2735B">
        <w:rPr>
          <w:sz w:val="26"/>
          <w:szCs w:val="26"/>
        </w:rPr>
        <w:t>PBGDPL</w:t>
      </w:r>
      <w:r>
        <w:rPr>
          <w:sz w:val="26"/>
          <w:szCs w:val="26"/>
        </w:rPr>
        <w:t>)</w:t>
      </w:r>
      <w:r w:rsidRPr="00D2735B">
        <w:rPr>
          <w:sz w:val="26"/>
          <w:szCs w:val="26"/>
        </w:rPr>
        <w:t xml:space="preserve"> tại đơn vị</w:t>
      </w:r>
      <w:r>
        <w:rPr>
          <w:sz w:val="26"/>
          <w:szCs w:val="26"/>
        </w:rPr>
        <w:t>. D</w:t>
      </w:r>
      <w:r w:rsidRPr="00D2735B">
        <w:rPr>
          <w:sz w:val="26"/>
          <w:szCs w:val="26"/>
        </w:rPr>
        <w:t xml:space="preserve">anh mục sách pháp luật được trang bị, bổ sung </w:t>
      </w:r>
      <w:r>
        <w:rPr>
          <w:sz w:val="26"/>
          <w:szCs w:val="26"/>
        </w:rPr>
        <w:t xml:space="preserve">phù hợp </w:t>
      </w:r>
      <w:r w:rsidRPr="00D2735B">
        <w:rPr>
          <w:sz w:val="26"/>
          <w:szCs w:val="26"/>
        </w:rPr>
        <w:t xml:space="preserve">theo yêu cầu </w:t>
      </w:r>
      <w:r>
        <w:rPr>
          <w:sz w:val="26"/>
          <w:szCs w:val="26"/>
        </w:rPr>
        <w:t>của</w:t>
      </w:r>
      <w:r w:rsidRPr="00D2735B">
        <w:rPr>
          <w:sz w:val="26"/>
          <w:szCs w:val="26"/>
        </w:rPr>
        <w:t xml:space="preserve"> Quyết định số 06/2010/QĐ-TTg ngày 25 tháng 01 n</w:t>
      </w:r>
      <w:r>
        <w:rPr>
          <w:sz w:val="26"/>
          <w:szCs w:val="26"/>
        </w:rPr>
        <w:t>ăm 2010 của Thủ tướng Chính phủ về việc</w:t>
      </w:r>
      <w:r w:rsidRPr="00D2735B">
        <w:rPr>
          <w:sz w:val="26"/>
          <w:szCs w:val="26"/>
        </w:rPr>
        <w:t xml:space="preserve"> quản lý, khai thác Tủ sách pháp luật tại cơ quan, đơn vị giáo dục và đào tạo</w:t>
      </w:r>
      <w:r>
        <w:rPr>
          <w:sz w:val="26"/>
          <w:szCs w:val="26"/>
        </w:rPr>
        <w:t>.</w:t>
      </w:r>
      <w:r w:rsidRPr="00D2735B">
        <w:rPr>
          <w:sz w:val="26"/>
          <w:szCs w:val="26"/>
        </w:rPr>
        <w:t xml:space="preserve"> </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Kịp thời giới thiệu nội dụng sách, báo, tài liệu pháp luật, thiết bị phổ biến, giáo dục pháp lu</w:t>
      </w:r>
      <w:r>
        <w:rPr>
          <w:sz w:val="26"/>
          <w:szCs w:val="26"/>
        </w:rPr>
        <w:t>ật mới trên bảng tin Thư viện, t</w:t>
      </w:r>
      <w:r w:rsidRPr="00D2735B">
        <w:rPr>
          <w:sz w:val="26"/>
          <w:szCs w:val="26"/>
        </w:rPr>
        <w:t xml:space="preserve">rang web của trường để tạo điều kiện thuận tiện cho người đọc </w:t>
      </w:r>
      <w:r>
        <w:rPr>
          <w:sz w:val="26"/>
          <w:szCs w:val="26"/>
        </w:rPr>
        <w:t>truy cập, học tập.</w:t>
      </w:r>
    </w:p>
    <w:p w:rsidR="003936A0" w:rsidRPr="00A424F8" w:rsidRDefault="003936A0" w:rsidP="00CE1942">
      <w:pPr>
        <w:pStyle w:val="NormalWeb"/>
        <w:shd w:val="clear" w:color="auto" w:fill="FFFFFF"/>
        <w:spacing w:before="0" w:beforeAutospacing="0" w:after="0" w:afterAutospacing="0" w:line="312" w:lineRule="auto"/>
        <w:ind w:firstLine="720"/>
        <w:jc w:val="both"/>
        <w:rPr>
          <w:b/>
          <w:sz w:val="26"/>
          <w:szCs w:val="26"/>
        </w:rPr>
      </w:pPr>
      <w:r w:rsidRPr="00A424F8">
        <w:rPr>
          <w:b/>
          <w:sz w:val="26"/>
          <w:szCs w:val="26"/>
        </w:rPr>
        <w:t>3. Việc lồng ghép, tích hợp giáo dục pháp luật cho sinh viên</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 xml:space="preserve">Việc lồng ghép công tác phổ biến, giáo dục pháp luật </w:t>
      </w:r>
      <w:r>
        <w:rPr>
          <w:sz w:val="26"/>
          <w:szCs w:val="26"/>
        </w:rPr>
        <w:t>được thực hiện thường xuyên, liên tục, k</w:t>
      </w:r>
      <w:r w:rsidRPr="00D2735B">
        <w:rPr>
          <w:sz w:val="26"/>
          <w:szCs w:val="26"/>
        </w:rPr>
        <w:t xml:space="preserve">ết hợp </w:t>
      </w:r>
      <w:r>
        <w:rPr>
          <w:sz w:val="26"/>
          <w:szCs w:val="26"/>
        </w:rPr>
        <w:t xml:space="preserve">hài hòa giữa </w:t>
      </w:r>
      <w:r w:rsidRPr="00D2735B">
        <w:rPr>
          <w:sz w:val="26"/>
          <w:szCs w:val="26"/>
        </w:rPr>
        <w:t>giáo dục chín</w:t>
      </w:r>
      <w:r>
        <w:rPr>
          <w:sz w:val="26"/>
          <w:szCs w:val="26"/>
        </w:rPr>
        <w:t>h khóa với giáo dục ngoại khóa, thông qua các hoạt động lên lớp, ngoài giờ lên lớp, sinh hoạt lớp, sinh hoạt dưới cờ,...</w:t>
      </w:r>
    </w:p>
    <w:p w:rsidR="003936A0" w:rsidRPr="00DD6414" w:rsidRDefault="003936A0" w:rsidP="00CE1942">
      <w:pPr>
        <w:pStyle w:val="NormalWeb"/>
        <w:shd w:val="clear" w:color="auto" w:fill="FFFFFF"/>
        <w:spacing w:before="0" w:beforeAutospacing="0" w:after="0" w:afterAutospacing="0" w:line="312" w:lineRule="auto"/>
        <w:ind w:firstLine="720"/>
        <w:jc w:val="both"/>
        <w:rPr>
          <w:b/>
          <w:sz w:val="26"/>
          <w:szCs w:val="26"/>
        </w:rPr>
      </w:pPr>
      <w:r w:rsidRPr="00DD6414">
        <w:rPr>
          <w:b/>
          <w:sz w:val="26"/>
          <w:szCs w:val="26"/>
        </w:rPr>
        <w:t>II. NHẬN XÉT ĐÁNH GIÁ – KIẾN NGHỊ</w:t>
      </w:r>
    </w:p>
    <w:p w:rsidR="003936A0" w:rsidRPr="00862160" w:rsidRDefault="003936A0" w:rsidP="00CE1942">
      <w:pPr>
        <w:pStyle w:val="NormalWeb"/>
        <w:shd w:val="clear" w:color="auto" w:fill="FFFFFF"/>
        <w:spacing w:before="0" w:beforeAutospacing="0" w:after="0" w:afterAutospacing="0" w:line="312" w:lineRule="auto"/>
        <w:ind w:firstLine="720"/>
        <w:jc w:val="both"/>
        <w:rPr>
          <w:b/>
          <w:sz w:val="26"/>
          <w:szCs w:val="26"/>
        </w:rPr>
      </w:pPr>
      <w:r w:rsidRPr="00862160">
        <w:rPr>
          <w:b/>
          <w:sz w:val="26"/>
          <w:szCs w:val="26"/>
        </w:rPr>
        <w:t xml:space="preserve">1. Nhận xét đánh giá công </w:t>
      </w:r>
      <w:r>
        <w:rPr>
          <w:b/>
          <w:sz w:val="26"/>
          <w:szCs w:val="26"/>
        </w:rPr>
        <w:t>tác phổ biến giáo dục pháp luật</w:t>
      </w:r>
    </w:p>
    <w:p w:rsidR="003936A0"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Đối với cán bộ, viên chức</w:t>
      </w:r>
      <w:r>
        <w:rPr>
          <w:sz w:val="26"/>
          <w:szCs w:val="26"/>
        </w:rPr>
        <w:t xml:space="preserve"> và người lao động: N</w:t>
      </w:r>
      <w:r w:rsidRPr="00D2735B">
        <w:rPr>
          <w:sz w:val="26"/>
          <w:szCs w:val="26"/>
        </w:rPr>
        <w:t xml:space="preserve">hà trường đã </w:t>
      </w:r>
      <w:r>
        <w:rPr>
          <w:sz w:val="26"/>
          <w:szCs w:val="26"/>
        </w:rPr>
        <w:t>chủ động</w:t>
      </w:r>
      <w:r w:rsidRPr="00D2735B">
        <w:rPr>
          <w:sz w:val="26"/>
          <w:szCs w:val="26"/>
        </w:rPr>
        <w:t xml:space="preserve"> </w:t>
      </w:r>
      <w:r>
        <w:rPr>
          <w:sz w:val="26"/>
          <w:szCs w:val="26"/>
        </w:rPr>
        <w:t>tuyên truyền, phổ biến</w:t>
      </w:r>
      <w:r w:rsidRPr="00D2735B">
        <w:rPr>
          <w:sz w:val="26"/>
          <w:szCs w:val="26"/>
        </w:rPr>
        <w:t xml:space="preserve"> các nội dung</w:t>
      </w:r>
      <w:r>
        <w:rPr>
          <w:sz w:val="26"/>
          <w:szCs w:val="26"/>
        </w:rPr>
        <w:t xml:space="preserve">: </w:t>
      </w:r>
      <w:r w:rsidRPr="00D2735B">
        <w:rPr>
          <w:sz w:val="26"/>
          <w:szCs w:val="26"/>
        </w:rPr>
        <w:t>các văn bản về phòng</w:t>
      </w:r>
      <w:r>
        <w:rPr>
          <w:sz w:val="26"/>
          <w:szCs w:val="26"/>
        </w:rPr>
        <w:t>,</w:t>
      </w:r>
      <w:r w:rsidRPr="00D2735B">
        <w:rPr>
          <w:sz w:val="26"/>
          <w:szCs w:val="26"/>
        </w:rPr>
        <w:t xml:space="preserve"> chống tham nhũng; thực hành tiết kiệm, phòng</w:t>
      </w:r>
      <w:r>
        <w:rPr>
          <w:sz w:val="26"/>
          <w:szCs w:val="26"/>
        </w:rPr>
        <w:t>,</w:t>
      </w:r>
      <w:r w:rsidRPr="00D2735B">
        <w:rPr>
          <w:sz w:val="26"/>
          <w:szCs w:val="26"/>
        </w:rPr>
        <w:t xml:space="preserve"> chống lãng phí; </w:t>
      </w:r>
      <w:r>
        <w:rPr>
          <w:sz w:val="26"/>
          <w:szCs w:val="26"/>
        </w:rPr>
        <w:t>L</w:t>
      </w:r>
      <w:r w:rsidRPr="00D2735B">
        <w:rPr>
          <w:sz w:val="26"/>
          <w:szCs w:val="26"/>
        </w:rPr>
        <w:t xml:space="preserve">uật cán bộ công chức, viên chức; </w:t>
      </w:r>
      <w:r>
        <w:rPr>
          <w:sz w:val="26"/>
          <w:szCs w:val="26"/>
        </w:rPr>
        <w:t>Luật</w:t>
      </w:r>
      <w:r w:rsidRPr="00D2735B">
        <w:rPr>
          <w:sz w:val="26"/>
          <w:szCs w:val="26"/>
        </w:rPr>
        <w:t xml:space="preserve"> lao động; </w:t>
      </w:r>
      <w:r>
        <w:rPr>
          <w:sz w:val="26"/>
          <w:szCs w:val="26"/>
        </w:rPr>
        <w:t xml:space="preserve">Luật Giáo dục; </w:t>
      </w:r>
      <w:r w:rsidRPr="00D2735B">
        <w:rPr>
          <w:sz w:val="26"/>
          <w:szCs w:val="26"/>
        </w:rPr>
        <w:t xml:space="preserve">cải cách hành chính; </w:t>
      </w:r>
      <w:r>
        <w:rPr>
          <w:sz w:val="26"/>
          <w:szCs w:val="26"/>
        </w:rPr>
        <w:t>thực hiện dân chủ cơ sở,...</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proofErr w:type="gramStart"/>
      <w:r>
        <w:rPr>
          <w:sz w:val="26"/>
          <w:szCs w:val="26"/>
        </w:rPr>
        <w:t>C</w:t>
      </w:r>
      <w:r w:rsidRPr="00D2735B">
        <w:rPr>
          <w:sz w:val="26"/>
          <w:szCs w:val="26"/>
        </w:rPr>
        <w:t xml:space="preserve">ông tác phổ biến giáo dục pháp luật </w:t>
      </w:r>
      <w:r>
        <w:rPr>
          <w:sz w:val="26"/>
          <w:szCs w:val="26"/>
        </w:rPr>
        <w:t xml:space="preserve">đã và đang </w:t>
      </w:r>
      <w:r w:rsidRPr="00D2735B">
        <w:rPr>
          <w:sz w:val="26"/>
          <w:szCs w:val="26"/>
        </w:rPr>
        <w:t xml:space="preserve">là một bộ phận </w:t>
      </w:r>
      <w:r>
        <w:rPr>
          <w:sz w:val="26"/>
          <w:szCs w:val="26"/>
        </w:rPr>
        <w:t xml:space="preserve">không thể tách rời </w:t>
      </w:r>
      <w:r w:rsidRPr="00D2735B">
        <w:rPr>
          <w:sz w:val="26"/>
          <w:szCs w:val="26"/>
        </w:rPr>
        <w:t>của công tác giáo dục chính trị, tư tưởng</w:t>
      </w:r>
      <w:r>
        <w:rPr>
          <w:sz w:val="26"/>
          <w:szCs w:val="26"/>
        </w:rPr>
        <w:t xml:space="preserve"> trong</w:t>
      </w:r>
      <w:r w:rsidRPr="00D2735B">
        <w:rPr>
          <w:sz w:val="26"/>
          <w:szCs w:val="26"/>
        </w:rPr>
        <w:t xml:space="preserve"> nhà trường.</w:t>
      </w:r>
      <w:proofErr w:type="gramEnd"/>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 xml:space="preserve">Giáo dục tư tưởng cho 100% cán bộ, </w:t>
      </w:r>
      <w:r>
        <w:rPr>
          <w:sz w:val="26"/>
          <w:szCs w:val="26"/>
        </w:rPr>
        <w:t xml:space="preserve">viên chức, người </w:t>
      </w:r>
      <w:proofErr w:type="gramStart"/>
      <w:r>
        <w:rPr>
          <w:sz w:val="26"/>
          <w:szCs w:val="26"/>
        </w:rPr>
        <w:t>lao</w:t>
      </w:r>
      <w:proofErr w:type="gramEnd"/>
      <w:r>
        <w:rPr>
          <w:sz w:val="26"/>
          <w:szCs w:val="26"/>
        </w:rPr>
        <w:t xml:space="preserve"> động</w:t>
      </w:r>
      <w:r w:rsidRPr="00D2735B">
        <w:rPr>
          <w:sz w:val="26"/>
          <w:szCs w:val="26"/>
        </w:rPr>
        <w:t xml:space="preserve"> </w:t>
      </w:r>
      <w:r>
        <w:rPr>
          <w:sz w:val="26"/>
          <w:szCs w:val="26"/>
        </w:rPr>
        <w:t>và sinh viên của nhà trường</w:t>
      </w:r>
      <w:r w:rsidRPr="00D2735B">
        <w:rPr>
          <w:sz w:val="26"/>
          <w:szCs w:val="26"/>
        </w:rPr>
        <w:t xml:space="preserve"> xác định rõ việc học tập để hiểu biết pháp luật, chấp hành nghiêm chỉnh pháp luật là trách nhiệm của mình.</w:t>
      </w:r>
    </w:p>
    <w:p w:rsidR="003936A0" w:rsidRDefault="003936A0" w:rsidP="00CE1942">
      <w:pPr>
        <w:pStyle w:val="NormalWeb"/>
        <w:shd w:val="clear" w:color="auto" w:fill="FFFFFF"/>
        <w:spacing w:before="0" w:beforeAutospacing="0" w:after="0" w:afterAutospacing="0" w:line="312" w:lineRule="auto"/>
        <w:ind w:firstLine="720"/>
        <w:jc w:val="both"/>
        <w:rPr>
          <w:sz w:val="26"/>
          <w:szCs w:val="26"/>
        </w:rPr>
      </w:pPr>
      <w:r>
        <w:rPr>
          <w:sz w:val="26"/>
          <w:szCs w:val="26"/>
        </w:rPr>
        <w:t xml:space="preserve">Các nội dung tuyên truyền pháp luật được đăng tải đầy đủ trên </w:t>
      </w:r>
      <w:r w:rsidRPr="00D2735B">
        <w:rPr>
          <w:sz w:val="26"/>
          <w:szCs w:val="26"/>
        </w:rPr>
        <w:t>Website</w:t>
      </w:r>
      <w:r>
        <w:rPr>
          <w:sz w:val="26"/>
          <w:szCs w:val="26"/>
        </w:rPr>
        <w:t>, cổng thông tin điện tử, bảng tin của Nhà trường, tạo điều kiện thuận lợi để cán bộ, viên chức và sinh viên truy cập, tiếp cận, nghiên cứu học tập.</w:t>
      </w:r>
    </w:p>
    <w:p w:rsidR="003936A0" w:rsidRDefault="003936A0" w:rsidP="00CE1942">
      <w:pPr>
        <w:pStyle w:val="NormalWeb"/>
        <w:shd w:val="clear" w:color="auto" w:fill="FFFFFF"/>
        <w:spacing w:before="0" w:beforeAutospacing="0" w:after="0" w:afterAutospacing="0" w:line="312" w:lineRule="auto"/>
        <w:ind w:firstLine="720"/>
        <w:jc w:val="both"/>
        <w:rPr>
          <w:sz w:val="26"/>
          <w:szCs w:val="26"/>
        </w:rPr>
      </w:pPr>
      <w:r>
        <w:rPr>
          <w:sz w:val="26"/>
          <w:szCs w:val="26"/>
        </w:rPr>
        <w:lastRenderedPageBreak/>
        <w:t xml:space="preserve">Kế hoạch tuyên truyền, phổ biến giáo dục pháp luật cho cán bộ, viên chức, người </w:t>
      </w:r>
      <w:proofErr w:type="gramStart"/>
      <w:r>
        <w:rPr>
          <w:sz w:val="26"/>
          <w:szCs w:val="26"/>
        </w:rPr>
        <w:t>lao</w:t>
      </w:r>
      <w:proofErr w:type="gramEnd"/>
      <w:r>
        <w:rPr>
          <w:sz w:val="26"/>
          <w:szCs w:val="26"/>
        </w:rPr>
        <w:t xml:space="preserve"> động và người học được nhà trường xây dựng và ban hành ngay từ đầu năm học, quá trình thực hiện Kế hoạch đảm bảo đúng tiến độ.</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Pr>
          <w:sz w:val="26"/>
          <w:szCs w:val="26"/>
        </w:rPr>
        <w:t xml:space="preserve">Công tác </w:t>
      </w:r>
      <w:r w:rsidRPr="00D2735B">
        <w:rPr>
          <w:sz w:val="26"/>
          <w:szCs w:val="26"/>
        </w:rPr>
        <w:t>rà soát hệ thống hóa các văn bản quy phạm pháp luật liên quan đến giáo dục và đào tạo</w:t>
      </w:r>
      <w:r>
        <w:rPr>
          <w:sz w:val="26"/>
          <w:szCs w:val="26"/>
        </w:rPr>
        <w:t xml:space="preserve">, </w:t>
      </w:r>
      <w:r w:rsidRPr="00D2735B">
        <w:rPr>
          <w:sz w:val="26"/>
          <w:szCs w:val="26"/>
        </w:rPr>
        <w:t>các văn bản về chí</w:t>
      </w:r>
      <w:r>
        <w:rPr>
          <w:sz w:val="26"/>
          <w:szCs w:val="26"/>
        </w:rPr>
        <w:t>nh sách, pháp luật của Nhà nước thường xuyên được thực hiện và cập nhật kịp thời.</w:t>
      </w:r>
    </w:p>
    <w:p w:rsidR="003936A0" w:rsidRPr="00A93209" w:rsidRDefault="003936A0" w:rsidP="00CE1942">
      <w:pPr>
        <w:pStyle w:val="NormalWeb"/>
        <w:shd w:val="clear" w:color="auto" w:fill="FFFFFF"/>
        <w:spacing w:before="0" w:beforeAutospacing="0" w:after="0" w:afterAutospacing="0" w:line="312" w:lineRule="auto"/>
        <w:ind w:firstLine="720"/>
        <w:jc w:val="both"/>
        <w:rPr>
          <w:b/>
          <w:sz w:val="26"/>
          <w:szCs w:val="26"/>
        </w:rPr>
      </w:pPr>
      <w:r w:rsidRPr="00A93209">
        <w:rPr>
          <w:b/>
          <w:sz w:val="26"/>
          <w:szCs w:val="26"/>
        </w:rPr>
        <w:t>2. Kiến nghị: Không</w:t>
      </w:r>
    </w:p>
    <w:p w:rsidR="003936A0" w:rsidRPr="00A93209" w:rsidRDefault="003936A0" w:rsidP="00CE1942">
      <w:pPr>
        <w:pStyle w:val="NormalWeb"/>
        <w:shd w:val="clear" w:color="auto" w:fill="FFFFFF"/>
        <w:spacing w:before="0" w:beforeAutospacing="0" w:after="0" w:afterAutospacing="0" w:line="312" w:lineRule="auto"/>
        <w:ind w:firstLine="720"/>
        <w:jc w:val="both"/>
        <w:rPr>
          <w:b/>
          <w:sz w:val="26"/>
          <w:szCs w:val="26"/>
        </w:rPr>
      </w:pPr>
      <w:r w:rsidRPr="00A93209">
        <w:rPr>
          <w:b/>
          <w:sz w:val="26"/>
          <w:szCs w:val="26"/>
        </w:rPr>
        <w:t>III. PHƯƠNG HƯỚNG CÔNG TÁC TRONG THỜI GIAN TỚI</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1. Quán triệt các văn bản chỉ đạo, các quy định về công tác phổ biến giáo dục pháp luật, tiếp tục đẩy mạnh công tác tuyên truyền phổ biến giáo dục pháp luật các văn bản quy phạm pháp luật của ngành</w:t>
      </w:r>
      <w:r>
        <w:rPr>
          <w:sz w:val="26"/>
          <w:szCs w:val="26"/>
        </w:rPr>
        <w:t xml:space="preserve"> giáo dục</w:t>
      </w:r>
      <w:r w:rsidRPr="00D2735B">
        <w:rPr>
          <w:sz w:val="26"/>
          <w:szCs w:val="26"/>
        </w:rPr>
        <w:t>, của Đảng và Nhà nước.</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2. Nâng cao chất lượng hoạt động của cán bộ pháp chế làm công tác tuyên truyền pháp luật của nhà trường.</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 xml:space="preserve">3. Nâng cao hiệu quả lồng ghép phổ biến, giáo dục pháp luật cho </w:t>
      </w:r>
      <w:r>
        <w:rPr>
          <w:sz w:val="26"/>
          <w:szCs w:val="26"/>
        </w:rPr>
        <w:t>sinh viên</w:t>
      </w:r>
      <w:r w:rsidRPr="00D2735B">
        <w:rPr>
          <w:sz w:val="26"/>
          <w:szCs w:val="26"/>
        </w:rPr>
        <w:t xml:space="preserve"> </w:t>
      </w:r>
      <w:r>
        <w:rPr>
          <w:sz w:val="26"/>
          <w:szCs w:val="26"/>
        </w:rPr>
        <w:t>trong Nhà trường đối với môn Pháp luật đại cương</w:t>
      </w:r>
      <w:r w:rsidRPr="00D2735B">
        <w:rPr>
          <w:sz w:val="26"/>
          <w:szCs w:val="26"/>
        </w:rPr>
        <w:t>.</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4. Đổi mới, nâng cao chất lượng các hình thức phổ biến giáo dục ngoại khóa, ngoài giờ lên lớp.</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5. Tăng cường việc phổ biến, giáo dục pháp luật trong trường học trên cổng thông tin điện tử.</w:t>
      </w:r>
    </w:p>
    <w:p w:rsidR="003936A0" w:rsidRPr="00D2735B"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6. Tập trung đầu tư các điều kiện bảo đảm cho công tác phổ biến giáo dục pháp luật như kinh phí, trang bị các loại sách về giáo dục pháp luật.</w:t>
      </w:r>
    </w:p>
    <w:p w:rsidR="003936A0" w:rsidRDefault="003936A0" w:rsidP="00CE1942">
      <w:pPr>
        <w:pStyle w:val="NormalWeb"/>
        <w:shd w:val="clear" w:color="auto" w:fill="FFFFFF"/>
        <w:spacing w:before="0" w:beforeAutospacing="0" w:after="0" w:afterAutospacing="0" w:line="312" w:lineRule="auto"/>
        <w:ind w:firstLine="720"/>
        <w:jc w:val="both"/>
        <w:rPr>
          <w:sz w:val="26"/>
          <w:szCs w:val="26"/>
        </w:rPr>
      </w:pPr>
      <w:r w:rsidRPr="00D2735B">
        <w:rPr>
          <w:sz w:val="26"/>
          <w:szCs w:val="26"/>
        </w:rPr>
        <w:t xml:space="preserve">Trên đây là báo cáo công tác phổ biến giáo dục pháp luật </w:t>
      </w:r>
      <w:r>
        <w:rPr>
          <w:sz w:val="26"/>
          <w:szCs w:val="26"/>
        </w:rPr>
        <w:t>năm 20</w:t>
      </w:r>
      <w:r w:rsidR="005F728A">
        <w:rPr>
          <w:sz w:val="26"/>
          <w:szCs w:val="26"/>
        </w:rPr>
        <w:t>20</w:t>
      </w:r>
      <w:r w:rsidRPr="00D2735B">
        <w:rPr>
          <w:sz w:val="26"/>
          <w:szCs w:val="26"/>
        </w:rPr>
        <w:t xml:space="preserve"> của trường </w:t>
      </w:r>
      <w:r>
        <w:rPr>
          <w:sz w:val="26"/>
          <w:szCs w:val="26"/>
        </w:rPr>
        <w:t>Đại học Kinh tế và Quản trị kinh doanh</w:t>
      </w:r>
      <w:proofErr w:type="gramStart"/>
      <w:r w:rsidRPr="00D2735B">
        <w:rPr>
          <w:sz w:val="26"/>
          <w:szCs w:val="26"/>
        </w:rPr>
        <w:t>./</w:t>
      </w:r>
      <w:proofErr w:type="gramEnd"/>
      <w:r w:rsidRPr="00D2735B">
        <w:rPr>
          <w:sz w:val="26"/>
          <w:szCs w:val="26"/>
        </w:rPr>
        <w:t>.</w:t>
      </w:r>
    </w:p>
    <w:tbl>
      <w:tblPr>
        <w:tblW w:w="0" w:type="auto"/>
        <w:tblInd w:w="108" w:type="dxa"/>
        <w:tblLook w:val="04A0" w:firstRow="1" w:lastRow="0" w:firstColumn="1" w:lastColumn="0" w:noHBand="0" w:noVBand="1"/>
      </w:tblPr>
      <w:tblGrid>
        <w:gridCol w:w="4656"/>
        <w:gridCol w:w="4807"/>
      </w:tblGrid>
      <w:tr w:rsidR="003936A0" w:rsidTr="00CF238F">
        <w:tc>
          <w:tcPr>
            <w:tcW w:w="4656" w:type="dxa"/>
            <w:hideMark/>
          </w:tcPr>
          <w:p w:rsidR="003936A0" w:rsidRDefault="003936A0" w:rsidP="00CF238F">
            <w:pPr>
              <w:tabs>
                <w:tab w:val="left" w:pos="4101"/>
              </w:tabs>
              <w:spacing w:after="0" w:line="240" w:lineRule="auto"/>
              <w:rPr>
                <w:rFonts w:eastAsia="Times New Roman" w:cs="Times New Roman"/>
                <w:b/>
                <w:i/>
                <w:sz w:val="24"/>
                <w:szCs w:val="26"/>
              </w:rPr>
            </w:pPr>
            <w:r>
              <w:rPr>
                <w:rFonts w:eastAsia="Times New Roman"/>
                <w:b/>
                <w:i/>
                <w:sz w:val="24"/>
                <w:szCs w:val="26"/>
              </w:rPr>
              <w:t>Nơi nhận:</w:t>
            </w:r>
          </w:p>
        </w:tc>
        <w:tc>
          <w:tcPr>
            <w:tcW w:w="4807" w:type="dxa"/>
            <w:hideMark/>
          </w:tcPr>
          <w:p w:rsidR="003936A0" w:rsidRDefault="003936A0" w:rsidP="00CF238F">
            <w:pPr>
              <w:tabs>
                <w:tab w:val="left" w:pos="4101"/>
              </w:tabs>
              <w:spacing w:after="0" w:line="240" w:lineRule="auto"/>
              <w:jc w:val="center"/>
              <w:rPr>
                <w:rFonts w:eastAsia="Times New Roman" w:cs="Times New Roman"/>
                <w:b/>
                <w:sz w:val="26"/>
                <w:szCs w:val="26"/>
              </w:rPr>
            </w:pPr>
            <w:r>
              <w:rPr>
                <w:rFonts w:eastAsia="Times New Roman"/>
                <w:b/>
                <w:sz w:val="26"/>
                <w:szCs w:val="26"/>
              </w:rPr>
              <w:t xml:space="preserve"> HIỆU TRƯỞNG</w:t>
            </w:r>
          </w:p>
        </w:tc>
      </w:tr>
      <w:tr w:rsidR="003936A0" w:rsidTr="00CF238F">
        <w:trPr>
          <w:trHeight w:val="457"/>
        </w:trPr>
        <w:tc>
          <w:tcPr>
            <w:tcW w:w="4656" w:type="dxa"/>
            <w:hideMark/>
          </w:tcPr>
          <w:p w:rsidR="003936A0" w:rsidRDefault="003936A0" w:rsidP="00CF238F">
            <w:pPr>
              <w:pStyle w:val="Subtitle"/>
              <w:numPr>
                <w:ilvl w:val="0"/>
                <w:numId w:val="1"/>
              </w:numPr>
              <w:tabs>
                <w:tab w:val="left" w:pos="176"/>
              </w:tabs>
              <w:spacing w:after="0" w:line="240" w:lineRule="auto"/>
              <w:ind w:left="34" w:firstLine="0"/>
              <w:jc w:val="left"/>
              <w:rPr>
                <w:rFonts w:ascii="Times New Roman" w:hAnsi="Times New Roman"/>
                <w:sz w:val="22"/>
              </w:rPr>
            </w:pPr>
            <w:r>
              <w:rPr>
                <w:rFonts w:ascii="Times New Roman" w:hAnsi="Times New Roman"/>
                <w:sz w:val="22"/>
              </w:rPr>
              <w:t xml:space="preserve">Ban Pháp chế và Thi đua </w:t>
            </w:r>
            <w:proofErr w:type="gramStart"/>
            <w:r>
              <w:rPr>
                <w:rFonts w:ascii="Times New Roman" w:hAnsi="Times New Roman"/>
                <w:sz w:val="22"/>
              </w:rPr>
              <w:t>ĐHTN(</w:t>
            </w:r>
            <w:proofErr w:type="gramEnd"/>
            <w:r>
              <w:rPr>
                <w:rFonts w:ascii="Times New Roman" w:hAnsi="Times New Roman"/>
                <w:sz w:val="22"/>
              </w:rPr>
              <w:t xml:space="preserve"> b/c);</w:t>
            </w:r>
          </w:p>
          <w:p w:rsidR="003936A0" w:rsidRPr="00693E8D" w:rsidRDefault="003936A0" w:rsidP="00CF238F">
            <w:pPr>
              <w:pStyle w:val="ListParagraph"/>
              <w:numPr>
                <w:ilvl w:val="0"/>
                <w:numId w:val="1"/>
              </w:numPr>
              <w:spacing w:after="0" w:line="240" w:lineRule="auto"/>
              <w:ind w:left="176" w:hanging="142"/>
              <w:rPr>
                <w:sz w:val="22"/>
              </w:rPr>
            </w:pPr>
            <w:r>
              <w:rPr>
                <w:sz w:val="22"/>
              </w:rPr>
              <w:t>BGH (b/c);</w:t>
            </w:r>
          </w:p>
        </w:tc>
        <w:tc>
          <w:tcPr>
            <w:tcW w:w="4807" w:type="dxa"/>
            <w:hideMark/>
          </w:tcPr>
          <w:p w:rsidR="003936A0" w:rsidRPr="00717AFC" w:rsidRDefault="003936A0" w:rsidP="00CF238F">
            <w:pPr>
              <w:spacing w:after="0" w:line="240" w:lineRule="auto"/>
              <w:jc w:val="center"/>
              <w:rPr>
                <w:b/>
              </w:rPr>
            </w:pPr>
          </w:p>
        </w:tc>
      </w:tr>
      <w:tr w:rsidR="003936A0" w:rsidTr="00CF238F">
        <w:tc>
          <w:tcPr>
            <w:tcW w:w="4656" w:type="dxa"/>
            <w:hideMark/>
          </w:tcPr>
          <w:p w:rsidR="003936A0" w:rsidRDefault="003936A0" w:rsidP="00CF238F">
            <w:pPr>
              <w:numPr>
                <w:ilvl w:val="0"/>
                <w:numId w:val="1"/>
              </w:numPr>
              <w:tabs>
                <w:tab w:val="left" w:pos="-108"/>
                <w:tab w:val="left" w:pos="176"/>
              </w:tabs>
              <w:spacing w:after="0" w:line="240" w:lineRule="auto"/>
              <w:ind w:left="34" w:firstLine="0"/>
              <w:rPr>
                <w:rFonts w:eastAsia="Times New Roman" w:cs="Times New Roman"/>
                <w:sz w:val="22"/>
              </w:rPr>
            </w:pPr>
            <w:r>
              <w:rPr>
                <w:rFonts w:eastAsia="Times New Roman"/>
                <w:sz w:val="22"/>
              </w:rPr>
              <w:t>Lưu: VT, TTPC.</w:t>
            </w:r>
          </w:p>
        </w:tc>
        <w:tc>
          <w:tcPr>
            <w:tcW w:w="4807" w:type="dxa"/>
          </w:tcPr>
          <w:p w:rsidR="003936A0" w:rsidRDefault="003936A0" w:rsidP="00CF238F">
            <w:pPr>
              <w:tabs>
                <w:tab w:val="left" w:pos="4101"/>
              </w:tabs>
              <w:spacing w:after="0" w:line="240" w:lineRule="auto"/>
              <w:jc w:val="center"/>
              <w:rPr>
                <w:rFonts w:eastAsia="Times New Roman"/>
                <w:b/>
                <w:sz w:val="26"/>
                <w:szCs w:val="26"/>
              </w:rPr>
            </w:pPr>
          </w:p>
          <w:p w:rsidR="003936A0" w:rsidRDefault="003936A0" w:rsidP="00CF238F">
            <w:pPr>
              <w:tabs>
                <w:tab w:val="left" w:pos="4101"/>
              </w:tabs>
              <w:spacing w:after="0" w:line="240" w:lineRule="auto"/>
              <w:jc w:val="center"/>
              <w:rPr>
                <w:rFonts w:eastAsia="Times New Roman"/>
                <w:b/>
                <w:sz w:val="26"/>
                <w:szCs w:val="26"/>
              </w:rPr>
            </w:pPr>
          </w:p>
          <w:p w:rsidR="003936A0" w:rsidRDefault="003936A0" w:rsidP="00CF238F">
            <w:pPr>
              <w:tabs>
                <w:tab w:val="left" w:pos="4101"/>
              </w:tabs>
              <w:spacing w:after="0" w:line="240" w:lineRule="auto"/>
              <w:jc w:val="center"/>
              <w:rPr>
                <w:rFonts w:eastAsia="Times New Roman"/>
                <w:b/>
                <w:sz w:val="26"/>
                <w:szCs w:val="26"/>
              </w:rPr>
            </w:pPr>
          </w:p>
          <w:p w:rsidR="003936A0" w:rsidRDefault="003936A0" w:rsidP="00CF238F">
            <w:pPr>
              <w:tabs>
                <w:tab w:val="left" w:pos="4101"/>
              </w:tabs>
              <w:spacing w:after="0" w:line="240" w:lineRule="auto"/>
              <w:jc w:val="center"/>
              <w:rPr>
                <w:rFonts w:eastAsia="Times New Roman" w:cs="Times New Roman"/>
                <w:b/>
                <w:sz w:val="26"/>
                <w:szCs w:val="26"/>
              </w:rPr>
            </w:pPr>
            <w:r>
              <w:rPr>
                <w:rFonts w:eastAsia="Times New Roman"/>
                <w:b/>
                <w:sz w:val="26"/>
                <w:szCs w:val="26"/>
              </w:rPr>
              <w:t>PGS.TS. Trần Quang Huy</w:t>
            </w:r>
          </w:p>
        </w:tc>
      </w:tr>
    </w:tbl>
    <w:p w:rsidR="003936A0" w:rsidRPr="00D2735B" w:rsidRDefault="003936A0" w:rsidP="003936A0">
      <w:pPr>
        <w:spacing w:after="0" w:line="360" w:lineRule="auto"/>
        <w:rPr>
          <w:rFonts w:cs="Times New Roman"/>
          <w:sz w:val="26"/>
          <w:szCs w:val="26"/>
        </w:rPr>
      </w:pPr>
    </w:p>
    <w:p w:rsidR="00FE1D7D" w:rsidRDefault="00FE1D7D"/>
    <w:p w:rsidR="00FE1D7D" w:rsidRDefault="00FE1D7D" w:rsidP="00FE1D7D"/>
    <w:p w:rsidR="004F7A84" w:rsidRPr="00FE1D7D" w:rsidRDefault="00FE1D7D" w:rsidP="00FE1D7D">
      <w:pPr>
        <w:tabs>
          <w:tab w:val="left" w:pos="7740"/>
        </w:tabs>
      </w:pPr>
      <w:r>
        <w:tab/>
      </w:r>
    </w:p>
    <w:sectPr w:rsidR="004F7A84" w:rsidRPr="00FE1D7D" w:rsidSect="00FE1D7D">
      <w:pgSz w:w="11907" w:h="16840" w:code="9"/>
      <w:pgMar w:top="1134" w:right="851" w:bottom="1134" w:left="141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12" w:rsidRDefault="00983F12">
      <w:pPr>
        <w:spacing w:after="0" w:line="240" w:lineRule="auto"/>
      </w:pPr>
      <w:r>
        <w:separator/>
      </w:r>
    </w:p>
  </w:endnote>
  <w:endnote w:type="continuationSeparator" w:id="0">
    <w:p w:rsidR="00983F12" w:rsidRDefault="0098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3" w:rsidRDefault="00983F12">
    <w:pPr>
      <w:pStyle w:val="Footer"/>
      <w:jc w:val="right"/>
    </w:pPr>
  </w:p>
  <w:p w:rsidR="00CD6403" w:rsidRDefault="0098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12" w:rsidRDefault="00983F12">
      <w:pPr>
        <w:spacing w:after="0" w:line="240" w:lineRule="auto"/>
      </w:pPr>
      <w:r>
        <w:separator/>
      </w:r>
    </w:p>
  </w:footnote>
  <w:footnote w:type="continuationSeparator" w:id="0">
    <w:p w:rsidR="00983F12" w:rsidRDefault="0098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75998"/>
      <w:docPartObj>
        <w:docPartGallery w:val="Page Numbers (Top of Page)"/>
        <w:docPartUnique/>
      </w:docPartObj>
    </w:sdtPr>
    <w:sdtEndPr>
      <w:rPr>
        <w:noProof/>
      </w:rPr>
    </w:sdtEndPr>
    <w:sdtContent>
      <w:p w:rsidR="00FE1D7D" w:rsidRDefault="00FE1D7D">
        <w:pPr>
          <w:pStyle w:val="Header"/>
          <w:jc w:val="center"/>
        </w:pPr>
        <w:r>
          <w:fldChar w:fldCharType="begin"/>
        </w:r>
        <w:r>
          <w:instrText xml:space="preserve"> PAGE   \* MERGEFORMAT </w:instrText>
        </w:r>
        <w:r>
          <w:fldChar w:fldCharType="separate"/>
        </w:r>
        <w:r w:rsidR="00E86A0C">
          <w:rPr>
            <w:noProof/>
          </w:rPr>
          <w:t>1</w:t>
        </w:r>
        <w:r>
          <w:rPr>
            <w:noProof/>
          </w:rPr>
          <w:fldChar w:fldCharType="end"/>
        </w:r>
      </w:p>
    </w:sdtContent>
  </w:sdt>
  <w:p w:rsidR="00FE1D7D" w:rsidRDefault="00FE1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29FC"/>
    <w:multiLevelType w:val="hybridMultilevel"/>
    <w:tmpl w:val="621AD6F6"/>
    <w:lvl w:ilvl="0" w:tplc="404AB9B8">
      <w:start w:val="3"/>
      <w:numFmt w:val="bullet"/>
      <w:lvlText w:val="-"/>
      <w:lvlJc w:val="left"/>
      <w:pPr>
        <w:ind w:left="360" w:hanging="360"/>
      </w:pPr>
      <w:rPr>
        <w:rFonts w:ascii="Times New Roman" w:eastAsia="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A0"/>
    <w:rsid w:val="000F0D4F"/>
    <w:rsid w:val="00210E54"/>
    <w:rsid w:val="00304B0C"/>
    <w:rsid w:val="003936A0"/>
    <w:rsid w:val="004F7A84"/>
    <w:rsid w:val="00566969"/>
    <w:rsid w:val="005F728A"/>
    <w:rsid w:val="00652DF7"/>
    <w:rsid w:val="009625D4"/>
    <w:rsid w:val="00983F12"/>
    <w:rsid w:val="00A82DE1"/>
    <w:rsid w:val="00CD76F9"/>
    <w:rsid w:val="00CE1942"/>
    <w:rsid w:val="00D93342"/>
    <w:rsid w:val="00DA67AC"/>
    <w:rsid w:val="00E86A0C"/>
    <w:rsid w:val="00FE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6A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936A0"/>
    <w:rPr>
      <w:b/>
      <w:bCs/>
    </w:rPr>
  </w:style>
  <w:style w:type="character" w:styleId="Emphasis">
    <w:name w:val="Emphasis"/>
    <w:basedOn w:val="DefaultParagraphFont"/>
    <w:uiPriority w:val="20"/>
    <w:qFormat/>
    <w:rsid w:val="003936A0"/>
    <w:rPr>
      <w:i/>
      <w:iCs/>
    </w:rPr>
  </w:style>
  <w:style w:type="paragraph" w:styleId="Subtitle">
    <w:name w:val="Subtitle"/>
    <w:basedOn w:val="Normal"/>
    <w:next w:val="Normal"/>
    <w:link w:val="SubtitleChar"/>
    <w:uiPriority w:val="11"/>
    <w:qFormat/>
    <w:rsid w:val="003936A0"/>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3936A0"/>
    <w:rPr>
      <w:rFonts w:ascii="Cambria" w:eastAsia="Times New Roman" w:hAnsi="Cambria" w:cs="Times New Roman"/>
      <w:sz w:val="24"/>
      <w:szCs w:val="24"/>
    </w:rPr>
  </w:style>
  <w:style w:type="paragraph" w:styleId="ListParagraph">
    <w:name w:val="List Paragraph"/>
    <w:basedOn w:val="Normal"/>
    <w:uiPriority w:val="34"/>
    <w:qFormat/>
    <w:rsid w:val="003936A0"/>
    <w:pPr>
      <w:ind w:left="720"/>
      <w:contextualSpacing/>
    </w:pPr>
  </w:style>
  <w:style w:type="paragraph" w:styleId="Footer">
    <w:name w:val="footer"/>
    <w:basedOn w:val="Normal"/>
    <w:link w:val="FooterChar"/>
    <w:uiPriority w:val="99"/>
    <w:unhideWhenUsed/>
    <w:rsid w:val="0039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A0"/>
  </w:style>
  <w:style w:type="paragraph" w:styleId="Header">
    <w:name w:val="header"/>
    <w:basedOn w:val="Normal"/>
    <w:link w:val="HeaderChar"/>
    <w:uiPriority w:val="99"/>
    <w:unhideWhenUsed/>
    <w:rsid w:val="00566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6A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936A0"/>
    <w:rPr>
      <w:b/>
      <w:bCs/>
    </w:rPr>
  </w:style>
  <w:style w:type="character" w:styleId="Emphasis">
    <w:name w:val="Emphasis"/>
    <w:basedOn w:val="DefaultParagraphFont"/>
    <w:uiPriority w:val="20"/>
    <w:qFormat/>
    <w:rsid w:val="003936A0"/>
    <w:rPr>
      <w:i/>
      <w:iCs/>
    </w:rPr>
  </w:style>
  <w:style w:type="paragraph" w:styleId="Subtitle">
    <w:name w:val="Subtitle"/>
    <w:basedOn w:val="Normal"/>
    <w:next w:val="Normal"/>
    <w:link w:val="SubtitleChar"/>
    <w:uiPriority w:val="11"/>
    <w:qFormat/>
    <w:rsid w:val="003936A0"/>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3936A0"/>
    <w:rPr>
      <w:rFonts w:ascii="Cambria" w:eastAsia="Times New Roman" w:hAnsi="Cambria" w:cs="Times New Roman"/>
      <w:sz w:val="24"/>
      <w:szCs w:val="24"/>
    </w:rPr>
  </w:style>
  <w:style w:type="paragraph" w:styleId="ListParagraph">
    <w:name w:val="List Paragraph"/>
    <w:basedOn w:val="Normal"/>
    <w:uiPriority w:val="34"/>
    <w:qFormat/>
    <w:rsid w:val="003936A0"/>
    <w:pPr>
      <w:ind w:left="720"/>
      <w:contextualSpacing/>
    </w:pPr>
  </w:style>
  <w:style w:type="paragraph" w:styleId="Footer">
    <w:name w:val="footer"/>
    <w:basedOn w:val="Normal"/>
    <w:link w:val="FooterChar"/>
    <w:uiPriority w:val="99"/>
    <w:unhideWhenUsed/>
    <w:rsid w:val="0039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A0"/>
  </w:style>
  <w:style w:type="paragraph" w:styleId="Header">
    <w:name w:val="header"/>
    <w:basedOn w:val="Normal"/>
    <w:link w:val="HeaderChar"/>
    <w:uiPriority w:val="99"/>
    <w:unhideWhenUsed/>
    <w:rsid w:val="00566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9413</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2020-12-11T08:59:00Z</dcterms:created>
  <dcterms:modified xsi:type="dcterms:W3CDTF">2020-12-22T02:17:00Z</dcterms:modified>
</cp:coreProperties>
</file>